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pBdr>
          <w:top w:val="single" w:sz="4" w:space="6" w:color="000000" w:shadow="1"/>
          <w:left w:val="single" w:sz="4" w:space="4" w:color="000000" w:shadow="1"/>
          <w:bottom w:val="single" w:sz="4" w:space="6" w:color="000000" w:shadow="1"/>
          <w:right w:val="single" w:sz="4" w:space="4" w:color="000000" w:shadow="1"/>
        </w:pBdr>
        <w:shd w:fill="FFFF99" w:val="clear"/>
        <w:rPr>
          <w:rFonts w:ascii="Arial" w:hAnsi="Arial" w:cs="Arial"/>
          <w:b/>
          <w:b/>
          <w:sz w:val="32"/>
          <w:lang w:val="tr-TR" w:eastAsia="en-US"/>
        </w:rPr>
      </w:pPr>
      <w:r>
        <w:rPr/>
        <w:t>İMANDA BÜYÜMEK</w:t>
      </w:r>
    </w:p>
    <w:p>
      <w:pPr>
        <w:pStyle w:val="Normal"/>
        <w:pBdr>
          <w:top w:val="single" w:sz="4" w:space="6" w:color="000000" w:shadow="1"/>
          <w:left w:val="single" w:sz="4" w:space="4" w:color="000000" w:shadow="1"/>
          <w:bottom w:val="single" w:sz="4" w:space="6" w:color="000000" w:shadow="1"/>
          <w:right w:val="single" w:sz="4" w:space="4" w:color="000000" w:shadow="1"/>
        </w:pBdr>
        <w:shd w:fill="FFFF99" w:val="clear"/>
        <w:tabs>
          <w:tab w:val="clear" w:pos="720"/>
          <w:tab w:val="left" w:pos="426" w:leader="none"/>
          <w:tab w:val="left" w:pos="851" w:leader="none"/>
        </w:tabs>
        <w:jc w:val="center"/>
        <w:rPr>
          <w:rFonts w:ascii="Arial" w:hAnsi="Arial" w:cs="Arial"/>
          <w:sz w:val="32"/>
          <w:lang w:val="bg-BG" w:eastAsia="en-US"/>
        </w:rPr>
      </w:pPr>
      <w:r>
        <w:rPr>
          <w:rFonts w:cs="Arial" w:ascii="Arial" w:hAnsi="Arial"/>
          <w:b/>
          <w:sz w:val="32"/>
          <w:lang w:val="tr-TR" w:eastAsia="en-US"/>
        </w:rPr>
        <w:t>2.Petrus 1:3-10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32"/>
          <w:lang w:val="bg-BG" w:eastAsia="en-US"/>
        </w:rPr>
      </w:pPr>
      <w:r>
        <w:rPr>
          <w:rFonts w:cs="Arial" w:ascii="Arial" w:hAnsi="Arial"/>
          <w:sz w:val="32"/>
          <w:lang w:val="bg-BG" w:eastAsia="en-US"/>
        </w:rPr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bg-BG" w:eastAsia="en-US"/>
        </w:rPr>
      </w:pPr>
      <w:r>
        <w:rPr>
          <w:rFonts w:cs="Arial" w:ascii="Arial" w:hAnsi="Arial"/>
          <w:sz w:val="24"/>
          <w:lang w:val="bg-BG" w:eastAsia="en-US"/>
        </w:rPr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vertAlign w:val="superscript"/>
          <w:lang w:val="tr-TR"/>
        </w:rPr>
        <w:t>3</w:t>
      </w:r>
      <w:r>
        <w:rPr>
          <w:rFonts w:cs="Arial" w:ascii="Arial" w:hAnsi="Arial"/>
          <w:sz w:val="24"/>
          <w:lang w:val="tr-TR"/>
        </w:rPr>
        <w:t xml:space="preserve"> Yaşamak ve Allah yolunda yürümek için ne lazımsa, onu Allahın kuvveti bize zaten verdi. Bu, Onu tanımakla oluyor. O bizi kendi şanlılığı ve iyi tabiyetine göre çağırdı. </w:t>
      </w:r>
      <w:r>
        <w:rPr>
          <w:rFonts w:cs="Arial" w:ascii="Arial" w:hAnsi="Arial"/>
          <w:sz w:val="24"/>
          <w:vertAlign w:val="superscript"/>
          <w:lang w:val="tr-TR"/>
        </w:rPr>
        <w:t>4</w:t>
      </w:r>
      <w:r>
        <w:rPr>
          <w:rFonts w:cs="Arial" w:ascii="Arial" w:hAnsi="Arial"/>
          <w:sz w:val="24"/>
          <w:lang w:val="tr-TR"/>
        </w:rPr>
        <w:t xml:space="preserve"> Bunlara dayanarak bize en büyük ve en kıymetli şeylere söz verdi. Öyle ki onlarla Allahın tabiyetine ortak olasınız. Çünkü zaten dünyadaki kötü isteklerden gelen bozgunluktan kaçıp kurtuldunuz.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eastAsia="Arial" w:cs="Arial" w:ascii="Arial" w:hAnsi="Arial"/>
          <w:sz w:val="24"/>
          <w:lang w:val="tr-TR"/>
        </w:rPr>
        <w:t xml:space="preserve"> </w:t>
      </w:r>
      <w:r>
        <w:rPr>
          <w:rFonts w:cs="Arial" w:ascii="Arial" w:hAnsi="Arial"/>
          <w:sz w:val="24"/>
          <w:vertAlign w:val="superscript"/>
          <w:lang w:val="tr-TR"/>
        </w:rPr>
        <w:t>5</w:t>
      </w:r>
      <w:r>
        <w:rPr>
          <w:rFonts w:cs="Arial" w:ascii="Arial" w:hAnsi="Arial"/>
          <w:sz w:val="24"/>
          <w:lang w:val="tr-TR"/>
        </w:rPr>
        <w:t xml:space="preserve"> İşte, tam bunun için çok dikkatla uğraşın ki, </w:t>
      </w:r>
    </w:p>
    <w:p>
      <w:pPr>
        <w:pStyle w:val="Aktarma"/>
        <w:tabs>
          <w:tab w:val="left" w:pos="284" w:leader="none"/>
          <w:tab w:val="left" w:pos="426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- imanınıza iyi tabiyetler katasınız, </w:t>
      </w:r>
    </w:p>
    <w:p>
      <w:pPr>
        <w:pStyle w:val="Aktarma"/>
        <w:tabs>
          <w:tab w:val="left" w:pos="284" w:leader="none"/>
          <w:tab w:val="left" w:pos="426" w:leader="none"/>
          <w:tab w:val="left" w:pos="851" w:leader="none"/>
        </w:tabs>
        <w:rPr>
          <w:rFonts w:ascii="Arial" w:hAnsi="Arial" w:cs="Arial"/>
          <w:sz w:val="24"/>
          <w:vertAlign w:val="superscript"/>
        </w:rPr>
      </w:pPr>
      <w:r>
        <w:rPr>
          <w:rFonts w:cs="Arial" w:ascii="Arial" w:hAnsi="Arial"/>
          <w:sz w:val="24"/>
        </w:rPr>
        <w:t>- iyi tabiyetlere bilgi katasınız,</w:t>
      </w:r>
    </w:p>
    <w:p>
      <w:pPr>
        <w:pStyle w:val="Aktarma"/>
        <w:tabs>
          <w:tab w:val="left" w:pos="284" w:leader="none"/>
          <w:tab w:val="left" w:pos="426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cs="Arial" w:ascii="Arial" w:hAnsi="Arial"/>
          <w:sz w:val="24"/>
          <w:vertAlign w:val="superscript"/>
        </w:rPr>
        <w:t>6</w:t>
      </w:r>
      <w:r>
        <w:rPr>
          <w:rFonts w:cs="Arial" w:ascii="Arial" w:hAnsi="Arial"/>
          <w:sz w:val="24"/>
        </w:rPr>
        <w:t xml:space="preserve"> - bilgiye kendini zaptetmek kuvvetini katasınız, </w:t>
      </w:r>
    </w:p>
    <w:p>
      <w:pPr>
        <w:pStyle w:val="Aktarma"/>
        <w:tabs>
          <w:tab w:val="left" w:pos="284" w:leader="none"/>
          <w:tab w:val="left" w:pos="426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 xml:space="preserve">- kendini zaptetmek kuvvetine dayanmak kuvvetini katasınız, </w:t>
      </w:r>
    </w:p>
    <w:p>
      <w:pPr>
        <w:pStyle w:val="Aktarma"/>
        <w:tabs>
          <w:tab w:val="left" w:pos="284" w:leader="none"/>
          <w:tab w:val="left" w:pos="426" w:leader="none"/>
          <w:tab w:val="left" w:pos="851" w:leader="none"/>
        </w:tabs>
        <w:rPr>
          <w:rFonts w:ascii="Arial" w:hAnsi="Arial" w:cs="Arial"/>
          <w:sz w:val="24"/>
          <w:vertAlign w:val="superscript"/>
        </w:rPr>
      </w:pPr>
      <w:r>
        <w:rPr>
          <w:rFonts w:cs="Arial" w:ascii="Arial" w:hAnsi="Arial"/>
          <w:sz w:val="24"/>
        </w:rPr>
        <w:t>- dayanmak kuvvetine Allah korkusunu katasınız,</w:t>
      </w:r>
    </w:p>
    <w:p>
      <w:pPr>
        <w:pStyle w:val="Aktarma"/>
        <w:tabs>
          <w:tab w:val="left" w:pos="284" w:leader="none"/>
          <w:tab w:val="left" w:pos="426" w:leader="none"/>
          <w:tab w:val="left" w:pos="851" w:leader="none"/>
        </w:tabs>
        <w:rPr>
          <w:rFonts w:ascii="Arial" w:hAnsi="Arial" w:cs="Arial"/>
          <w:sz w:val="24"/>
        </w:rPr>
      </w:pPr>
      <w:r>
        <w:rPr>
          <w:rFonts w:cs="Arial" w:ascii="Arial" w:hAnsi="Arial"/>
          <w:sz w:val="24"/>
          <w:vertAlign w:val="superscript"/>
        </w:rPr>
        <w:t>7</w:t>
      </w:r>
      <w:r>
        <w:rPr>
          <w:rFonts w:cs="Arial" w:ascii="Arial" w:hAnsi="Arial"/>
          <w:sz w:val="24"/>
        </w:rPr>
        <w:t xml:space="preserve"> - Allah korkusuna kardeş sevgisini katasınız, </w:t>
      </w:r>
    </w:p>
    <w:p>
      <w:pPr>
        <w:pStyle w:val="Aktarma"/>
        <w:tabs>
          <w:tab w:val="left" w:pos="284" w:leader="none"/>
          <w:tab w:val="left" w:pos="426" w:leader="none"/>
          <w:tab w:val="left" w:pos="851" w:leader="none"/>
        </w:tabs>
        <w:rPr>
          <w:rFonts w:ascii="Arial" w:hAnsi="Arial" w:cs="Arial"/>
          <w:sz w:val="24"/>
          <w:vertAlign w:val="superscript"/>
          <w:lang w:val="tr-TR"/>
        </w:rPr>
      </w:pPr>
      <w:r>
        <w:rPr>
          <w:rFonts w:cs="Arial" w:ascii="Arial" w:hAnsi="Arial"/>
          <w:sz w:val="24"/>
        </w:rPr>
        <w:t>- kardeş sevgisine gene, sevgi katasınız.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vertAlign w:val="superscript"/>
          <w:lang w:val="tr-TR"/>
        </w:rPr>
      </w:pPr>
      <w:r>
        <w:rPr>
          <w:rFonts w:cs="Arial" w:ascii="Arial" w:hAnsi="Arial"/>
          <w:sz w:val="24"/>
          <w:vertAlign w:val="superscript"/>
          <w:lang w:val="tr-TR"/>
        </w:rPr>
        <w:t>8</w:t>
      </w:r>
      <w:r>
        <w:rPr>
          <w:rFonts w:cs="Arial" w:ascii="Arial" w:hAnsi="Arial"/>
          <w:sz w:val="24"/>
          <w:lang w:val="tr-TR"/>
        </w:rPr>
        <w:t xml:space="preserve"> Çünkü bu şeyler sizde bulundu mu ve çoğaldı mı, Rabbimiz İsa Mesihi tanımak için aylak kalmayacanız, ne de yemişsiz kalacanız. </w:t>
      </w:r>
      <w:r>
        <w:rPr>
          <w:rFonts w:cs="Arial" w:ascii="Arial" w:hAnsi="Arial"/>
          <w:sz w:val="24"/>
          <w:vertAlign w:val="superscript"/>
          <w:lang w:val="tr-TR"/>
        </w:rPr>
        <w:t>9</w:t>
      </w:r>
      <w:r>
        <w:rPr>
          <w:rFonts w:cs="Arial" w:ascii="Arial" w:hAnsi="Arial"/>
          <w:sz w:val="24"/>
          <w:lang w:val="tr-TR"/>
        </w:rPr>
        <w:t xml:space="preserve"> Ama bu şeyler kimde bulunmazsa, o kişi kördür, kısa bakışlıdır. Öyle birisi unutmuştur, nasıl eski günahlarından temizlendi.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bg-BG"/>
        </w:rPr>
      </w:pPr>
      <w:r>
        <w:rPr>
          <w:rFonts w:cs="Arial" w:ascii="Arial" w:hAnsi="Arial"/>
          <w:sz w:val="24"/>
          <w:vertAlign w:val="superscript"/>
          <w:lang w:val="tr-TR"/>
        </w:rPr>
        <w:t>10</w:t>
      </w:r>
      <w:r>
        <w:rPr>
          <w:rFonts w:cs="Arial" w:ascii="Arial" w:hAnsi="Arial"/>
          <w:sz w:val="24"/>
          <w:lang w:val="tr-TR"/>
        </w:rPr>
        <w:t xml:space="preserve"> Onun için, kardeşler, daha da fazla uğraşın ki, çağrılmış ve seçili olduğunuzu kesinleştiresiniz. Çünkü bu şeyleri yaptınız mı, hiç bir zaman düşmezsiniz.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bg-BG"/>
        </w:rPr>
      </w:pPr>
      <w:r>
        <w:rPr>
          <w:rFonts w:cs="Arial" w:ascii="Arial" w:hAnsi="Arial"/>
          <w:sz w:val="24"/>
          <w:lang w:val="bg-BG"/>
        </w:rPr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bg-BG"/>
        </w:rPr>
      </w:pPr>
      <w:r>
        <w:rPr>
          <w:rFonts w:cs="Arial" w:ascii="Arial" w:hAnsi="Arial"/>
          <w:sz w:val="24"/>
          <w:lang w:val="bg-BG"/>
        </w:rPr>
      </w:r>
    </w:p>
    <w:p>
      <w:pPr>
        <w:pStyle w:val="Heading1"/>
        <w:rPr>
          <w:lang w:val="tr-TR"/>
        </w:rPr>
      </w:pPr>
      <w:r>
        <w:rPr/>
        <w:t>A. İmanlının durumu</w:t>
      </w:r>
    </w:p>
    <w:p>
      <w:pPr>
        <w:pStyle w:val="Heading2"/>
        <w:spacing w:before="240" w:after="240"/>
        <w:rPr>
          <w:rFonts w:ascii="Arial" w:hAnsi="Arial" w:cs="Arial"/>
          <w:sz w:val="24"/>
        </w:rPr>
      </w:pPr>
      <w:r>
        <w:rPr>
          <w:lang w:val="tr-TR"/>
        </w:rPr>
        <w:t xml:space="preserve">1.  </w:t>
      </w:r>
      <w:r>
        <w:rPr/>
        <w:t>her şeyi aldık:</w:t>
      </w:r>
    </w:p>
    <w:p>
      <w:pPr>
        <w:pStyle w:val="Normal"/>
        <w:numPr>
          <w:ilvl w:val="0"/>
          <w:numId w:val="7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</w:rPr>
        <w:t>2.Kor. 12:9 – merhametim (lütfum)  sana yeter</w:t>
      </w:r>
      <w:r>
        <w:rPr>
          <w:rFonts w:cs="Arial" w:ascii="Arial" w:hAnsi="Arial"/>
          <w:sz w:val="24"/>
          <w:lang w:val="bg-BG"/>
        </w:rPr>
        <w:t xml:space="preserve"> – </w:t>
      </w:r>
      <w:r>
        <w:rPr>
          <w:rFonts w:cs="Arial" w:ascii="Arial" w:hAnsi="Arial"/>
          <w:sz w:val="24"/>
          <w:lang w:val="tr-TR"/>
        </w:rPr>
        <w:t xml:space="preserve">Burada Pavlus büyük sıkıntıda: bu beden zayıflığını yenmek için, Rabden </w:t>
      </w:r>
      <w:r>
        <w:rPr>
          <w:rFonts w:cs="Arial" w:ascii="Arial" w:hAnsi="Arial"/>
          <w:sz w:val="24"/>
          <w:u w:val="single"/>
          <w:lang w:val="tr-TR"/>
        </w:rPr>
        <w:t>kuvvet</w:t>
      </w:r>
      <w:r>
        <w:rPr>
          <w:rFonts w:cs="Arial" w:ascii="Arial" w:hAnsi="Arial"/>
          <w:sz w:val="24"/>
          <w:lang w:val="tr-TR"/>
        </w:rPr>
        <w:t xml:space="preserve"> istiyor. Ama Rab, cevap olarak ona sadece </w:t>
      </w:r>
      <w:r>
        <w:rPr>
          <w:rFonts w:cs="Arial" w:ascii="Arial" w:hAnsi="Arial"/>
          <w:sz w:val="24"/>
          <w:u w:val="single"/>
          <w:lang w:val="tr-TR"/>
        </w:rPr>
        <w:t>merhamet</w:t>
      </w:r>
      <w:r>
        <w:rPr>
          <w:rFonts w:cs="Arial" w:ascii="Arial" w:hAnsi="Arial"/>
          <w:sz w:val="24"/>
          <w:lang w:val="tr-TR"/>
        </w:rPr>
        <w:t xml:space="preserve"> sunuyor. O da yeterlidir.</w:t>
      </w:r>
    </w:p>
    <w:p>
      <w:pPr>
        <w:pStyle w:val="Normal"/>
        <w:numPr>
          <w:ilvl w:val="0"/>
          <w:numId w:val="7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vertAlign w:val="superscript"/>
          <w:lang w:val="tr-TR"/>
        </w:rPr>
      </w:pPr>
      <w:r>
        <w:rPr>
          <w:rFonts w:cs="Arial" w:ascii="Arial" w:hAnsi="Arial"/>
          <w:sz w:val="24"/>
          <w:lang w:val="tr-TR"/>
        </w:rPr>
        <w:t xml:space="preserve">Mat 10:16 (9-10) </w:t>
      </w:r>
    </w:p>
    <w:p>
      <w:pPr>
        <w:pStyle w:val="Normal"/>
        <w:tabs>
          <w:tab w:val="clear" w:pos="720"/>
          <w:tab w:val="left" w:pos="142" w:leader="none"/>
        </w:tabs>
        <w:spacing w:before="0" w:after="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vertAlign w:val="superscript"/>
          <w:lang w:val="tr-TR"/>
        </w:rPr>
        <w:t>16</w:t>
      </w:r>
      <w:r>
        <w:rPr>
          <w:rFonts w:cs="Arial" w:ascii="Arial" w:hAnsi="Arial"/>
          <w:sz w:val="24"/>
          <w:lang w:val="tr-TR"/>
        </w:rPr>
        <w:t xml:space="preserve"> Bakın, ben sizi koyunlar gibi kurtların arasına yolluyorum. Onun için hem yılanlar gibi akıllı, hem de güvercinler gibi saf olun.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–</w:t>
      </w:r>
      <w:r>
        <w:rPr>
          <w:rFonts w:eastAsia="Arial" w:cs="Arial" w:ascii="Arial" w:hAnsi="Arial"/>
          <w:sz w:val="24"/>
          <w:lang w:val="tr-TR"/>
        </w:rPr>
        <w:t xml:space="preserve"> </w:t>
      </w:r>
      <w:r>
        <w:rPr>
          <w:rFonts w:cs="Arial" w:ascii="Arial" w:hAnsi="Arial"/>
          <w:sz w:val="24"/>
          <w:lang w:val="tr-TR"/>
        </w:rPr>
        <w:t>Rab kendi işçilerine mümküm olmayan bir iş veriyor</w:t>
      </w:r>
    </w:p>
    <w:p>
      <w:pPr>
        <w:pStyle w:val="Normal"/>
        <w:numPr>
          <w:ilvl w:val="0"/>
          <w:numId w:val="7"/>
        </w:numPr>
        <w:tabs>
          <w:tab w:val="clear" w:pos="720"/>
          <w:tab w:val="left" w:pos="426" w:leader="none"/>
          <w:tab w:val="left" w:pos="851" w:leader="none"/>
        </w:tabs>
        <w:rPr/>
      </w:pPr>
      <w:r>
        <w:rPr>
          <w:rFonts w:cs="Arial" w:ascii="Arial" w:hAnsi="Arial"/>
          <w:sz w:val="24"/>
          <w:lang w:val="tr-TR"/>
        </w:rPr>
        <w:t xml:space="preserve">Kurtuluş, o </w:t>
      </w:r>
      <w:r>
        <w:rPr>
          <w:rFonts w:cs="Arial" w:ascii="Arial" w:hAnsi="Arial"/>
          <w:sz w:val="24"/>
          <w:u w:val="single"/>
          <w:lang w:val="tr-TR"/>
        </w:rPr>
        <w:t>İsviçreli çakılar</w:t>
      </w:r>
      <w:r>
        <w:rPr>
          <w:rFonts w:cs="Arial" w:ascii="Arial" w:hAnsi="Arial"/>
          <w:sz w:val="24"/>
          <w:lang w:val="tr-TR"/>
        </w:rPr>
        <w:t xml:space="preserve"> gibidir. –  </w:t>
      </w:r>
    </w:p>
    <w:p>
      <w:pPr>
        <w:pStyle w:val="TextBodyIndent"/>
        <w:ind w:left="1134" w:right="0" w:hanging="425"/>
        <w:rPr/>
      </w:pPr>
      <w:r>
        <w:rPr/>
        <w:t>önce sadece çakıyı görüyorsun. Sonra baktın mı, “Aa bir de makas var’ diyorsun. Onun arkasından daha neler: tornavida (otverka), bıçkı, konserva açacağı...</w:t>
      </w:r>
    </w:p>
    <w:p>
      <w:pPr>
        <w:pStyle w:val="TextBodyIndent"/>
        <w:spacing w:before="0" w:after="120"/>
        <w:ind w:left="1134" w:right="0" w:hanging="425"/>
        <w:rPr>
          <w:rFonts w:ascii="Arial" w:hAnsi="Arial" w:cs="Arial"/>
          <w:sz w:val="24"/>
          <w:lang w:val="tr-TR"/>
        </w:rPr>
      </w:pPr>
      <w:r>
        <w:rPr/>
        <w:t>Kurtuluş da öyle: Önce anlıyorsun: “Günahlarım affedildi”, sonra anlıyorsun: “Rab şu anda da yakındır”, sonra “Allah kendi Ruhunu bana verdi” ...</w:t>
      </w:r>
    </w:p>
    <w:p>
      <w:pPr>
        <w:pStyle w:val="Normal"/>
        <w:numPr>
          <w:ilvl w:val="0"/>
          <w:numId w:val="7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yeni yeni öğretişler arayan, asıl öğretişi henüz anlamamıştır</w:t>
      </w:r>
    </w:p>
    <w:p>
      <w:pPr>
        <w:pStyle w:val="BodyTextIndent2"/>
        <w:spacing w:before="0" w:after="0"/>
        <w:rPr/>
      </w:pPr>
      <w:r>
        <w:rPr/>
        <w:tab/>
        <w:tab/>
        <w:t>2.Timoteyus 4:3-4</w:t>
      </w:r>
    </w:p>
    <w:p>
      <w:pPr>
        <w:pStyle w:val="BodyTextIndent2"/>
        <w:rPr/>
      </w:pPr>
      <w:r>
        <w:rPr/>
        <w:tab/>
        <w:tab/>
        <w:t xml:space="preserve">“Çünkü zaman gelecek ki, sağlam öğretişe dayanamayacaklar. Ama kulakları kaşınacak ve onun için istedikleri gibi kendilerine muallim toplayacaklar. Kulaklarını hakikattan döndürüp masallara sapacaklar.” </w:t>
      </w:r>
    </w:p>
    <w:p>
      <w:pPr>
        <w:pStyle w:val="BodyTextIndent2"/>
        <w:rPr/>
      </w:pPr>
      <w:r>
        <w:rPr/>
        <w:tab/>
        <w:tab/>
        <w:t xml:space="preserve">- Nasıl rubalarda moda var, bugünlerde imanlıların arasında da moda öğretişleri var: </w:t>
      </w:r>
    </w:p>
    <w:p>
      <w:pPr>
        <w:pStyle w:val="BodyTextIndent2"/>
        <w:rPr/>
      </w:pPr>
      <w:r>
        <w:rPr/>
        <w:tab/>
        <w:tab/>
        <w:tab/>
        <w:t>- Sağlık ve Zenginlik Müjdesi  (Rab, bir imanlıyı kabul ettiğini göstermek için ona sağlık ve para verirmiş)</w:t>
      </w:r>
    </w:p>
    <w:p>
      <w:pPr>
        <w:pStyle w:val="BodyTextIndent2"/>
        <w:rPr>
          <w:lang w:val="tr-TR"/>
        </w:rPr>
      </w:pPr>
      <w:r>
        <w:rPr/>
        <w:tab/>
        <w:tab/>
        <w:tab/>
        <w:t>- Toronto Bereketi (gülüp yere düşmek Kutsal Ruhtan imiş)</w:t>
      </w:r>
    </w:p>
    <w:p>
      <w:pPr>
        <w:pStyle w:val="Heading2"/>
        <w:spacing w:before="240" w:after="240"/>
        <w:rPr>
          <w:rFonts w:ascii="Arial" w:hAnsi="Arial" w:cs="Arial"/>
          <w:sz w:val="24"/>
          <w:lang w:val="tr-TR"/>
        </w:rPr>
      </w:pPr>
      <w:r>
        <w:rPr>
          <w:lang w:val="tr-TR"/>
        </w:rPr>
        <w:t xml:space="preserve">2. Allah bize vaatler verdi: </w:t>
      </w:r>
    </w:p>
    <w:p>
      <w:pPr>
        <w:pStyle w:val="Normal"/>
        <w:numPr>
          <w:ilvl w:val="0"/>
          <w:numId w:val="7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kişi vaat veriyor: "Ben almana gittim mi, seni yanıma alacağım!" - Bu söze güvenerek yaşıyor, lazımsa herşeyi satıp kendini otobüsün içine atıyor - körü körüne</w:t>
      </w:r>
    </w:p>
    <w:p>
      <w:pPr>
        <w:pStyle w:val="Normal"/>
        <w:numPr>
          <w:ilvl w:val="0"/>
          <w:numId w:val="7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Biz gene körü körüne değil Rabbe güvenerek yaşayalım, ama bize çok zor geliyor:  (üç örnek)</w:t>
      </w:r>
    </w:p>
    <w:p>
      <w:pPr>
        <w:pStyle w:val="Normal"/>
        <w:numPr>
          <w:ilvl w:val="0"/>
          <w:numId w:val="7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en-US"/>
        </w:rPr>
      </w:pPr>
      <w:r>
        <w:rPr>
          <w:rFonts w:cs="Arial" w:ascii="Arial" w:hAnsi="Arial"/>
          <w:sz w:val="24"/>
          <w:lang w:val="tr-TR"/>
        </w:rPr>
        <w:t xml:space="preserve">İbr 13:5 – Rab bize söz veriyor: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20"/>
        <w:ind w:left="357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en-US"/>
        </w:rPr>
        <w:t>“</w:t>
      </w:r>
      <w:r>
        <w:rPr>
          <w:rFonts w:cs="Arial" w:ascii="Arial" w:hAnsi="Arial"/>
          <w:sz w:val="24"/>
          <w:lang w:val="tr-TR"/>
        </w:rPr>
        <w:t>Hayatınız para sevgisinden uzak olsun. Elinizde ne kadar varsa, o kadarla yetinin. Çünkü Allah dedi: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"Ben seni hiç bir daim brakmayacam, seni hiç bir daim terk etmeyecem."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20"/>
        <w:ind w:left="357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ama biz nasıl dua ediyoruz: “Rab, bizi brakma” – “Allah bizi bu sevgiden</w:t>
      </w:r>
      <w:r>
        <w:rPr/>
        <w:t xml:space="preserve"> </w:t>
      </w:r>
      <w:r>
        <w:rPr>
          <w:rFonts w:cs="Arial" w:ascii="Arial" w:hAnsi="Arial"/>
          <w:sz w:val="24"/>
          <w:lang w:val="tr-TR"/>
        </w:rPr>
        <w:t>ayırmasın”</w:t>
      </w:r>
    </w:p>
    <w:p>
      <w:pPr>
        <w:pStyle w:val="Normal"/>
        <w:numPr>
          <w:ilvl w:val="0"/>
          <w:numId w:val="7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Mat 6:33 – İsa bize ihtiyaçlar, nujdacıklarımız için bir sıra gösteriyor: önce 'krallık' = Onun krallığı, sonra 'ekmek' = kendi ihityaçlarımız</w:t>
      </w:r>
    </w:p>
    <w:p>
      <w:pPr>
        <w:pStyle w:val="Normal"/>
        <w:numPr>
          <w:ilvl w:val="0"/>
          <w:numId w:val="7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Yuh 15:7 - duaya cevap almak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spacing w:before="240" w:after="240"/>
        <w:rPr>
          <w:rFonts w:ascii="Arial" w:hAnsi="Arial" w:cs="Arial"/>
          <w:sz w:val="24"/>
          <w:lang w:val="tr-TR"/>
        </w:rPr>
      </w:pPr>
      <w:r>
        <w:rPr>
          <w:lang w:val="tr-TR"/>
        </w:rPr>
        <w:t>3. dünyadan kaçtık: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  <w:tab w:val="left" w:pos="851" w:leader="none"/>
        </w:tabs>
        <w:spacing w:before="0" w:after="113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Lut Sodom'dan kaçarken, Rab ona diyor: "Sakın arkana bakma" (Yaratılış 19:17)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sanki onun yüreği orada kaldı: bunca sene uğraştı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bir yabancı olarak o kasabaya gelmişti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kıta kıta kendini bir yer edindi, saygınlık kazandı (Yar 19:1 – Kasabanın kapısında otururdu = orada kasabanın parlamentosunda idi)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ama şimdi lazım herşeyi braksın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  <w:tab w:val="left" w:pos="851" w:leader="none"/>
        </w:tabs>
        <w:spacing w:before="0" w:after="113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“</w:t>
      </w:r>
      <w:r>
        <w:rPr>
          <w:rFonts w:cs="Arial" w:ascii="Arial" w:hAnsi="Arial"/>
          <w:sz w:val="24"/>
          <w:lang w:val="tr-TR"/>
        </w:rPr>
        <w:t>İmanlının yolculuğu” kitabında: Gökteki kasabaya giden yolcu, Gazap kasabasından kaçarken kulaklarını tıkayıp bağırıyor:  "Yaşam istiyorum! Sonsuz Yaşam!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20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çünkü karısı, kızanları, ve komşuları bağırıp onu geri çekmeye çalışıyorlar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'kötü arzular yozlaştırıyor" = bozgunluk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günah zarar veriyor: değil sade sonsuz ceza, ama şimdi bile 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  <w:tab w:val="left" w:pos="851" w:leader="none"/>
        </w:tabs>
        <w:spacing w:before="0" w:after="113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sanki: </w:t>
      </w:r>
      <w:r>
        <w:rPr>
          <w:rFonts w:cs="Arial" w:ascii="Arial" w:hAnsi="Arial"/>
          <w:sz w:val="24"/>
          <w:u w:val="single"/>
          <w:lang w:val="tr-TR"/>
        </w:rPr>
        <w:t>şimdi</w:t>
      </w:r>
      <w:r>
        <w:rPr>
          <w:rFonts w:cs="Arial" w:ascii="Arial" w:hAnsi="Arial"/>
          <w:sz w:val="24"/>
          <w:lang w:val="tr-TR"/>
        </w:rPr>
        <w:t xml:space="preserve"> günah tatlı geliyor, fayda getiriyor, </w:t>
      </w:r>
      <w:r>
        <w:rPr>
          <w:rFonts w:cs="Arial" w:ascii="Arial" w:hAnsi="Arial"/>
          <w:sz w:val="24"/>
          <w:u w:val="single"/>
          <w:lang w:val="tr-TR"/>
        </w:rPr>
        <w:t>sonra</w:t>
      </w:r>
      <w:r>
        <w:rPr>
          <w:rFonts w:cs="Arial" w:ascii="Arial" w:hAnsi="Arial"/>
          <w:sz w:val="24"/>
          <w:lang w:val="tr-TR"/>
        </w:rPr>
        <w:t xml:space="preserve"> acılık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09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halbuki: </w:t>
      </w:r>
      <w:r>
        <w:rPr>
          <w:rFonts w:cs="Arial" w:ascii="Arial" w:hAnsi="Arial"/>
          <w:sz w:val="24"/>
          <w:u w:val="single"/>
          <w:lang w:val="tr-TR"/>
        </w:rPr>
        <w:t>şimdi bile zarar veriyor</w:t>
      </w:r>
      <w:r>
        <w:rPr>
          <w:rFonts w:cs="Arial" w:ascii="Arial" w:hAnsi="Arial"/>
          <w:sz w:val="24"/>
          <w:lang w:val="tr-TR"/>
        </w:rPr>
        <w:t xml:space="preserve"> 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09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- 1880 yıllarında Oskar Vayld adında bir yazar: “The Picture of Dorian Gray” (Dorian Grey'in resimi) adında bir roman yazdı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09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zengin bir genç adam rahatlık ve lüks içinde yaşıyor. Bir gün kendine bir portret yapıyor – hazır olunca ona bakıp bir dilek tutuyor: “Keşke ben genç kalabilsem, ve bu portre benim bütün çirkinliğimi alsa!”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09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öyle de oluyor: adam kendini her türlü günaha ve pisliğe veriyor, ama sıfatı hiç değişmiyor. Aynı zamanda portresi gittikçe çirkinleşiyor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09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en sonunda artık vazgeçmek istiyor günahtan, ama geç oldu, ansızın ölüyor – o zaman portre gene güzel haline dönüyor, Dorian Grey gene, o kadar çirkin oldu ki, arkadaşları bile onun ölüsünü tanımıyor.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09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ders. günah, bizi bugün bile etkiliyor, asıl insanlık durumundan uzaklaştırıyor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1"/>
        <w:rPr>
          <w:lang w:val="tr-TR"/>
        </w:rPr>
      </w:pPr>
      <w:r>
        <w:rPr/>
        <w:t>B. İmanda büyümek: imandan sonra yedi adım</w:t>
      </w:r>
    </w:p>
    <w:p>
      <w:pPr>
        <w:pStyle w:val="Heading2"/>
        <w:rPr>
          <w:rFonts w:ascii="Arial" w:hAnsi="Arial" w:cs="Arial"/>
          <w:sz w:val="24"/>
          <w:lang w:val="tr-TR"/>
        </w:rPr>
      </w:pPr>
      <w:r>
        <w:rPr>
          <w:lang w:val="tr-TR"/>
        </w:rPr>
        <w:t xml:space="preserve">1. erdem (iyi tabiyetler) 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426" w:leader="none"/>
          <w:tab w:val="left" w:pos="851" w:leader="none"/>
        </w:tabs>
        <w:spacing w:before="120" w:after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tabiyet değişebilir mi?  </w:t>
      </w:r>
    </w:p>
    <w:p>
      <w:pPr>
        <w:pStyle w:val="Normal"/>
        <w:spacing w:before="0" w:after="120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Yeremya 13:23 “Bir Neger ten rengini değiştirebilir mi? Bir leopard beneklerini değiştirebilir mi? </w:t>
      </w:r>
      <w:r>
        <w:rPr>
          <w:rFonts w:cs="Arial" w:ascii="Arial" w:hAnsi="Arial"/>
          <w:sz w:val="24"/>
          <w:lang w:val="tr-TR" w:eastAsia="en-US"/>
        </w:rPr>
        <w:t xml:space="preserve">Kötülük etmeye alışmış olan sizler de iyilik edemezsiniz. </w:t>
      </w:r>
    </w:p>
    <w:p>
      <w:pPr>
        <w:pStyle w:val="Normal"/>
        <w:numPr>
          <w:ilvl w:val="0"/>
          <w:numId w:val="3"/>
        </w:numPr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Ama İsa’da bu mümkündür. </w:t>
      </w:r>
    </w:p>
    <w:p>
      <w:pPr>
        <w:pStyle w:val="Normal"/>
        <w:ind w:left="360" w:right="0" w:firstLine="36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- zaten Rab daha yüzlerce sene önce söz verdiydi: </w:t>
      </w:r>
    </w:p>
    <w:p>
      <w:pPr>
        <w:pStyle w:val="Normal"/>
        <w:spacing w:before="0" w:after="120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Yer 31:31 “Size yeni yürek verecem”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bir örnek: İsa’nın öğrencisi Yuhanna: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önce onun lağabı Boan-Erges (Gök gürüldemenin oğlu) idi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demek: çok ateşli, s,n,rl,- hemen patlayan bir adam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sonra:onun lağabı oldu: ‘sevgi apostolu’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spacing w:before="240" w:after="240"/>
        <w:rPr>
          <w:rFonts w:ascii="Arial" w:hAnsi="Arial" w:cs="Arial"/>
          <w:sz w:val="24"/>
          <w:lang w:val="tr-TR"/>
        </w:rPr>
      </w:pPr>
      <w:r>
        <w:rPr>
          <w:lang w:val="tr-TR"/>
        </w:rPr>
        <w:t>2. bilgi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bilgi iyi bir şey mi, yoksa kötü bir şey mi?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1.Kor.8:1 “Bilgi, insanın göğsünü kabartırır, ama sevgi başkasını ilerletirir.”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cevap: 1.Kor.14:20   “Kardeşler, anlayışta artık kızanlar olmayın, ama kötülükte bebekler olun. Anlayışta büyük insanlar olun”.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sanki bilgi iki türlüdür, onları karıştırmamak lazım:</w:t>
      </w:r>
    </w:p>
    <w:p>
      <w:pPr>
        <w:pStyle w:val="Normal"/>
        <w:ind w:left="851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a) </w:t>
      </w:r>
      <w:r>
        <w:rPr>
          <w:rFonts w:cs="Arial" w:ascii="Arial" w:hAnsi="Arial"/>
          <w:b/>
          <w:sz w:val="24"/>
          <w:lang w:val="tr-TR"/>
        </w:rPr>
        <w:t>bilmek</w:t>
      </w:r>
      <w:r>
        <w:rPr>
          <w:rFonts w:cs="Arial" w:ascii="Arial" w:hAnsi="Arial"/>
          <w:sz w:val="24"/>
          <w:lang w:val="tr-TR"/>
        </w:rPr>
        <w:t xml:space="preserve"> = kafa bilgisi (kitap okumakla, İsa'nın hayatını araştırmakla)</w:t>
      </w:r>
    </w:p>
    <w:p>
      <w:pPr>
        <w:pStyle w:val="Normal"/>
        <w:spacing w:before="0" w:after="113"/>
        <w:ind w:left="851" w:right="0" w:firstLine="589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bu çok önemli, biz hep okumamışlığı bahane yapıyoruz, uğraşmayalım</w:t>
      </w:r>
    </w:p>
    <w:p>
      <w:pPr>
        <w:pStyle w:val="Normal"/>
        <w:spacing w:before="0" w:after="113"/>
        <w:ind w:left="851" w:right="0" w:firstLine="589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Allah cahilleri seviyor, ama istemiyor, cahil kalsınlar</w:t>
      </w:r>
    </w:p>
    <w:p>
      <w:pPr>
        <w:pStyle w:val="BodyTextIndent3"/>
        <w:spacing w:before="0" w:after="113"/>
        <w:ind w:left="1559" w:right="0" w:hanging="130"/>
        <w:rPr>
          <w:rFonts w:ascii="Arial" w:hAnsi="Arial" w:cs="Arial"/>
          <w:sz w:val="24"/>
          <w:lang w:val="tr-TR"/>
        </w:rPr>
      </w:pPr>
      <w:r>
        <w:rPr/>
        <w:t>- mesela: Petrus – balıkçı idi, ama sonra en büyük profesörlerin önünde konuşuyor  (Elçi 4:13)</w:t>
      </w:r>
    </w:p>
    <w:p>
      <w:pPr>
        <w:pStyle w:val="Normal"/>
        <w:ind w:left="851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b) </w:t>
      </w:r>
      <w:r>
        <w:rPr>
          <w:rFonts w:cs="Arial" w:ascii="Arial" w:hAnsi="Arial"/>
          <w:b/>
          <w:sz w:val="24"/>
          <w:lang w:val="tr-TR"/>
        </w:rPr>
        <w:t>tanımak</w:t>
      </w:r>
      <w:r>
        <w:rPr>
          <w:rFonts w:cs="Arial" w:ascii="Arial" w:hAnsi="Arial"/>
          <w:sz w:val="24"/>
          <w:lang w:val="tr-TR"/>
        </w:rPr>
        <w:t xml:space="preserve"> (nasıl bir kişiyi tanıyabilirsin? </w:t>
      </w:r>
    </w:p>
    <w:p>
      <w:pPr>
        <w:pStyle w:val="Normal"/>
        <w:ind w:left="1560" w:right="0" w:hanging="131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birlikte bir iş yapmak, yolculuk yapmak, değil senelerce aynı spirkada durmak)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spacing w:before="240" w:after="240"/>
        <w:rPr>
          <w:rFonts w:ascii="Arial" w:hAnsi="Arial" w:cs="Arial"/>
          <w:sz w:val="24"/>
          <w:lang w:val="tr-TR"/>
        </w:rPr>
      </w:pPr>
      <w:r>
        <w:rPr>
          <w:lang w:val="tr-TR"/>
        </w:rPr>
        <w:t>3. kendini zaptedebilmek gücü</w:t>
      </w:r>
    </w:p>
    <w:p>
      <w:pPr>
        <w:pStyle w:val="Normal"/>
        <w:numPr>
          <w:ilvl w:val="0"/>
          <w:numId w:val="8"/>
        </w:numPr>
        <w:tabs>
          <w:tab w:val="clear" w:pos="720"/>
          <w:tab w:val="left" w:pos="426" w:leader="none"/>
          <w:tab w:val="left" w:pos="851" w:leader="none"/>
        </w:tabs>
        <w:spacing w:before="0" w:after="113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eskiden: sen mecbursun günah ışlemeye</w:t>
      </w:r>
    </w:p>
    <w:p>
      <w:pPr>
        <w:pStyle w:val="Normal"/>
        <w:numPr>
          <w:ilvl w:val="0"/>
          <w:numId w:val="8"/>
        </w:numPr>
        <w:tabs>
          <w:tab w:val="clear" w:pos="720"/>
          <w:tab w:val="left" w:pos="426" w:leader="none"/>
          <w:tab w:val="left" w:pos="851" w:leader="none"/>
        </w:tabs>
        <w:spacing w:before="0" w:after="113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şimdi: seçme fırsatı var, değil otomatik bütün günahlar yok olsun, ama sana fırsat veriyor, günahı işemeyesin</w:t>
      </w:r>
    </w:p>
    <w:p>
      <w:pPr>
        <w:pStyle w:val="Normal"/>
        <w:numPr>
          <w:ilvl w:val="0"/>
          <w:numId w:val="8"/>
        </w:numPr>
        <w:tabs>
          <w:tab w:val="clear" w:pos="720"/>
          <w:tab w:val="left" w:pos="426" w:leader="none"/>
          <w:tab w:val="left" w:pos="851" w:leader="none"/>
        </w:tabs>
        <w:spacing w:before="0" w:after="113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imana gelince, Rab otomatik günahı senden kaldırmayacak. Ama günah işlemek mecburiyeti senden kaldıracak Sen mecbur değilsin: o laf söylemeye, o fikir düşünmeye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spacing w:before="240" w:after="240"/>
        <w:rPr>
          <w:rFonts w:ascii="Arial" w:hAnsi="Arial" w:cs="Arial"/>
          <w:sz w:val="24"/>
          <w:lang w:val="tr-TR"/>
        </w:rPr>
      </w:pPr>
      <w:r>
        <w:rPr>
          <w:lang w:val="tr-TR"/>
        </w:rPr>
        <w:t>4. dayanma gücü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426" w:leader="none"/>
          <w:tab w:val="left" w:pos="851" w:leader="none"/>
        </w:tabs>
        <w:spacing w:before="0" w:after="113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Mat 13 - kayalı toprak: güneş çıkınca kuruyor – dayanma gücü yok, çünkü kökleri sağlam değil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426" w:leader="none"/>
          <w:tab w:val="left" w:pos="851" w:leader="none"/>
        </w:tabs>
        <w:spacing w:before="0" w:after="113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senin köklerin nerede; iman ederken neye güvendin?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bir mucizeye?, şifaya? ana babana, kocana? bereket gelecek?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o zaman kökün çok zayıf ve dayantıramayacan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tek sağlam kök: “Hakikat nedir” diye sormak ve ona göre yaşamak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spacing w:before="240" w:after="240"/>
        <w:rPr>
          <w:rFonts w:ascii="Arial" w:hAnsi="Arial" w:cs="Arial"/>
          <w:sz w:val="24"/>
          <w:lang w:val="tr-TR"/>
        </w:rPr>
      </w:pPr>
      <w:r>
        <w:rPr>
          <w:lang w:val="tr-TR"/>
        </w:rPr>
        <w:t>5. Tanrı yoluna bağlılığı (Allah korkusu)</w:t>
      </w:r>
    </w:p>
    <w:p>
      <w:pPr>
        <w:pStyle w:val="Normal"/>
        <w:numPr>
          <w:ilvl w:val="0"/>
          <w:numId w:val="6"/>
        </w:numPr>
        <w:tabs>
          <w:tab w:val="clear" w:pos="720"/>
          <w:tab w:val="left" w:pos="426" w:leader="none"/>
          <w:tab w:val="left" w:pos="851" w:leader="none"/>
        </w:tabs>
        <w:spacing w:before="0" w:after="113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eskiden bize "Allah adamları" derdiler - gerçekten öyle miyiz?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bir kişinin en büyük özelliğini söylerler: “Bu adam kuşbakıcı!” “Bu adam raba hastası!”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20"/>
        <w:ind w:left="720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bizim için ‘A</w:t>
      </w:r>
      <w:r>
        <w:rPr>
          <w:rFonts w:cs="Arial" w:ascii="Arial" w:hAnsi="Arial"/>
          <w:sz w:val="24"/>
          <w:lang w:val="it-IT"/>
        </w:rPr>
        <w:t>llah</w:t>
      </w:r>
      <w:r>
        <w:rPr>
          <w:rFonts w:cs="Arial" w:ascii="Arial" w:hAnsi="Arial"/>
          <w:sz w:val="24"/>
          <w:lang w:val="tr-TR"/>
        </w:rPr>
        <w:t xml:space="preserve"> adamı’ dediler mi, o doğru mu? En büyük karakteristakmız o mu?</w:t>
      </w:r>
    </w:p>
    <w:p>
      <w:pPr>
        <w:pStyle w:val="Normal"/>
        <w:numPr>
          <w:ilvl w:val="0"/>
          <w:numId w:val="6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sanki hayatımızın çekmeceleri var: iş çekmecesi - aile çekmecesi , arkadaşlar çekmecesi - futbol çekmecesi  -  bir de: Allah çekmecesi</w:t>
      </w:r>
    </w:p>
    <w:p>
      <w:pPr>
        <w:pStyle w:val="Normal"/>
        <w:numPr>
          <w:ilvl w:val="0"/>
          <w:numId w:val="6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Ama Allah istemiyor, senin hayatında bir çekmece olsun, istiyor, bütün şkaf olsun!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spacing w:before="240" w:after="240"/>
        <w:rPr>
          <w:rFonts w:ascii="Arial" w:hAnsi="Arial" w:cs="Arial"/>
          <w:sz w:val="24"/>
          <w:lang w:val="tr-TR"/>
        </w:rPr>
      </w:pPr>
      <w:r>
        <w:rPr>
          <w:lang w:val="tr-TR"/>
        </w:rPr>
        <w:t>6. kardeş sevgisi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1.Petrus 1:22</w:t>
      </w:r>
      <w:r>
        <w:rPr>
          <w:rFonts w:cs="Arial" w:ascii="Arial" w:hAnsi="Arial"/>
          <w:sz w:val="24"/>
          <w:vertAlign w:val="superscript"/>
          <w:lang w:val="tr-TR"/>
        </w:rPr>
        <w:t xml:space="preserve">   “</w:t>
      </w:r>
      <w:r>
        <w:rPr>
          <w:rFonts w:cs="Arial" w:ascii="Arial" w:hAnsi="Arial"/>
          <w:sz w:val="24"/>
          <w:lang w:val="tr-TR"/>
        </w:rPr>
        <w:t>Hakikata boyun eğmekle canlarınızı temizlediniz. Ve artık kardeşler için ikiyüzlü olmayan bir sevgi duyuyorsunuz. Evet, birbirinizi yürekten ve sonsuzca sevin.”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spacing w:before="240" w:after="240"/>
        <w:rPr>
          <w:rFonts w:ascii="Arial" w:hAnsi="Arial" w:cs="Arial"/>
          <w:sz w:val="24"/>
          <w:lang w:val="tr-TR"/>
        </w:rPr>
      </w:pPr>
      <w:r>
        <w:rPr>
          <w:lang w:val="tr-TR"/>
        </w:rPr>
        <w:t>7. sevgi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>- bu, kardeş sevgisinden daha daha büyük, daha zor: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>- daha genel, obştodur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numPr>
          <w:ilvl w:val="0"/>
          <w:numId w:val="9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vertAlign w:val="superscript"/>
          <w:lang w:val="tr-TR"/>
        </w:rPr>
      </w:pPr>
      <w:r>
        <w:rPr>
          <w:rFonts w:cs="Arial" w:ascii="Arial" w:hAnsi="Arial"/>
          <w:b/>
          <w:sz w:val="24"/>
          <w:lang w:val="tr-TR"/>
        </w:rPr>
        <w:t xml:space="preserve">komşu sevgisi   - </w:t>
      </w:r>
      <w:r>
        <w:rPr>
          <w:rFonts w:cs="Arial" w:ascii="Arial" w:hAnsi="Arial"/>
          <w:sz w:val="24"/>
          <w:lang w:val="tr-TR"/>
        </w:rPr>
        <w:t>Matta 21:36-39</w:t>
      </w:r>
    </w:p>
    <w:p>
      <w:pPr>
        <w:pStyle w:val="Normal"/>
        <w:tabs>
          <w:tab w:val="clear" w:pos="720"/>
          <w:tab w:val="left" w:pos="851" w:leader="none"/>
        </w:tabs>
        <w:spacing w:before="0" w:after="120"/>
        <w:ind w:left="851" w:right="0" w:hanging="0"/>
        <w:rPr>
          <w:rFonts w:ascii="Arial" w:hAnsi="Arial" w:cs="Arial"/>
          <w:b/>
          <w:b/>
          <w:sz w:val="24"/>
          <w:lang w:val="tr-TR"/>
        </w:rPr>
      </w:pPr>
      <w:r>
        <w:rPr>
          <w:rFonts w:cs="Arial" w:ascii="Arial" w:hAnsi="Arial"/>
          <w:sz w:val="24"/>
          <w:vertAlign w:val="superscript"/>
          <w:lang w:val="tr-TR"/>
        </w:rPr>
        <w:t>36</w:t>
      </w:r>
      <w:r>
        <w:rPr>
          <w:rFonts w:cs="Arial" w:ascii="Arial" w:hAnsi="Arial"/>
          <w:sz w:val="24"/>
          <w:lang w:val="tr-TR"/>
        </w:rPr>
        <w:t xml:space="preserve"> "Muallim Musa'nın kanununda en büyük buyruk hangisidir?" </w:t>
      </w:r>
      <w:r>
        <w:rPr>
          <w:rFonts w:cs="Arial" w:ascii="Arial" w:hAnsi="Arial"/>
          <w:sz w:val="24"/>
          <w:vertAlign w:val="superscript"/>
          <w:lang w:val="tr-TR"/>
        </w:rPr>
        <w:t>37</w:t>
      </w:r>
      <w:r>
        <w:rPr>
          <w:rFonts w:cs="Arial" w:ascii="Arial" w:hAnsi="Arial"/>
          <w:sz w:val="24"/>
          <w:lang w:val="tr-TR"/>
        </w:rPr>
        <w:t xml:space="preserve"> Ve İsa ona şöyle konuştu: "'Allahın olan Rabbi seveceksin bütün yüreğinle, bütün canınla ve bütün aklınla.' </w:t>
      </w:r>
      <w:r>
        <w:rPr>
          <w:rFonts w:cs="Arial" w:ascii="Arial" w:hAnsi="Arial"/>
          <w:sz w:val="24"/>
          <w:vertAlign w:val="superscript"/>
          <w:lang w:val="tr-TR"/>
        </w:rPr>
        <w:t>38</w:t>
      </w:r>
      <w:r>
        <w:rPr>
          <w:rFonts w:cs="Arial" w:ascii="Arial" w:hAnsi="Arial"/>
          <w:sz w:val="24"/>
          <w:lang w:val="tr-TR"/>
        </w:rPr>
        <w:t xml:space="preserve"> En büyük ve en birinci buyruk budur. </w:t>
      </w:r>
      <w:r>
        <w:rPr>
          <w:rFonts w:cs="Arial" w:ascii="Arial" w:hAnsi="Arial"/>
          <w:sz w:val="24"/>
          <w:vertAlign w:val="superscript"/>
          <w:lang w:val="tr-TR"/>
        </w:rPr>
        <w:t>39</w:t>
      </w:r>
      <w:r>
        <w:rPr>
          <w:rFonts w:cs="Arial" w:ascii="Arial" w:hAnsi="Arial"/>
          <w:sz w:val="24"/>
          <w:lang w:val="tr-TR"/>
        </w:rPr>
        <w:t xml:space="preserve"> Ama ona benzeyen ikinci bir tane daha var: 'Komşunu kendin gibi seveceksin.'</w:t>
      </w:r>
    </w:p>
    <w:p>
      <w:pPr>
        <w:pStyle w:val="Normal"/>
        <w:numPr>
          <w:ilvl w:val="0"/>
          <w:numId w:val="9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vertAlign w:val="superscript"/>
          <w:lang w:val="tr-TR"/>
        </w:rPr>
      </w:pPr>
      <w:r>
        <w:rPr>
          <w:rFonts w:cs="Arial" w:ascii="Arial" w:hAnsi="Arial"/>
          <w:b/>
          <w:sz w:val="24"/>
          <w:lang w:val="tr-TR"/>
        </w:rPr>
        <w:t xml:space="preserve">huysuzlara sevgi </w:t>
      </w:r>
      <w:r>
        <w:rPr>
          <w:rFonts w:cs="Arial" w:ascii="Arial" w:hAnsi="Arial"/>
          <w:sz w:val="24"/>
          <w:lang w:val="tr-TR"/>
        </w:rPr>
        <w:t>(bizi sinir eden, nervlerimize dokunan kişiler)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20"/>
        <w:ind w:left="851" w:right="0" w:hanging="0"/>
        <w:rPr>
          <w:rFonts w:ascii="Arial" w:hAnsi="Arial" w:cs="Arial"/>
          <w:b/>
          <w:b/>
          <w:sz w:val="24"/>
          <w:lang w:val="tr-TR"/>
        </w:rPr>
      </w:pPr>
      <w:r>
        <w:rPr>
          <w:rFonts w:cs="Arial" w:ascii="Arial" w:hAnsi="Arial"/>
          <w:sz w:val="24"/>
          <w:vertAlign w:val="superscript"/>
          <w:lang w:val="tr-TR"/>
        </w:rPr>
        <w:t>18</w:t>
      </w:r>
      <w:r>
        <w:rPr>
          <w:rFonts w:cs="Arial" w:ascii="Arial" w:hAnsi="Arial"/>
          <w:sz w:val="24"/>
          <w:lang w:val="tr-TR"/>
        </w:rPr>
        <w:t xml:space="preserve"> Hizmetçiler, siz efendilerinize tam bir korkuyla boyun eğin. Değil sade iyi ve yavaş olan efendilere; hayır, ters huylu olanlara da.</w:t>
      </w:r>
    </w:p>
    <w:p>
      <w:pPr>
        <w:pStyle w:val="Normal"/>
        <w:numPr>
          <w:ilvl w:val="0"/>
          <w:numId w:val="9"/>
        </w:numPr>
        <w:tabs>
          <w:tab w:val="clear" w:pos="720"/>
          <w:tab w:val="left" w:pos="426" w:leader="none"/>
          <w:tab w:val="left" w:pos="851" w:leader="none"/>
        </w:tabs>
        <w:spacing w:before="0" w:after="120"/>
        <w:ind w:left="714" w:right="0" w:hanging="357"/>
        <w:rPr>
          <w:rFonts w:ascii="Arial" w:hAnsi="Arial" w:cs="Arial"/>
          <w:sz w:val="24"/>
          <w:vertAlign w:val="superscript"/>
          <w:lang w:val="tr-TR"/>
        </w:rPr>
      </w:pPr>
      <w:r>
        <w:rPr>
          <w:rFonts w:cs="Arial" w:ascii="Arial" w:hAnsi="Arial"/>
          <w:b/>
          <w:sz w:val="24"/>
          <w:lang w:val="tr-TR"/>
        </w:rPr>
        <w:t>düşman sevgisi</w:t>
      </w:r>
    </w:p>
    <w:p>
      <w:pPr>
        <w:pStyle w:val="Normal"/>
        <w:tabs>
          <w:tab w:val="clear" w:pos="720"/>
          <w:tab w:val="left" w:pos="142" w:leader="none"/>
        </w:tabs>
        <w:ind w:left="851" w:right="0" w:hanging="0"/>
        <w:rPr>
          <w:rFonts w:ascii="Arial" w:hAnsi="Arial" w:cs="Arial"/>
          <w:sz w:val="24"/>
          <w:lang w:val="bg-BG"/>
        </w:rPr>
      </w:pPr>
      <w:r>
        <w:rPr>
          <w:rFonts w:cs="Arial" w:ascii="Arial" w:hAnsi="Arial"/>
          <w:sz w:val="24"/>
          <w:vertAlign w:val="superscript"/>
          <w:lang w:val="tr-TR"/>
        </w:rPr>
        <w:t>43</w:t>
      </w:r>
      <w:r>
        <w:rPr>
          <w:rFonts w:cs="Arial" w:ascii="Arial" w:hAnsi="Arial"/>
          <w:sz w:val="24"/>
          <w:lang w:val="tr-TR"/>
        </w:rPr>
        <w:t xml:space="preserve"> İşittiniz nasıl denildi: 'Komşunu seveceksin, ama düşmanına kin besleyeceksin!' </w:t>
      </w:r>
      <w:r>
        <w:rPr>
          <w:rFonts w:cs="Arial" w:ascii="Arial" w:hAnsi="Arial"/>
          <w:sz w:val="24"/>
          <w:vertAlign w:val="superscript"/>
          <w:lang w:val="tr-TR"/>
        </w:rPr>
        <w:t>44</w:t>
      </w:r>
      <w:r>
        <w:rPr>
          <w:rFonts w:cs="Arial" w:ascii="Arial" w:hAnsi="Arial"/>
          <w:sz w:val="24"/>
          <w:lang w:val="tr-TR"/>
        </w:rPr>
        <w:t xml:space="preserve"> Ama ben size diyorum: düşmanlarınızı sevin, size çeki çektirenler için dua edin.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bg-BG"/>
        </w:rPr>
      </w:pPr>
      <w:r>
        <w:rPr>
          <w:rFonts w:cs="Arial" w:ascii="Arial" w:hAnsi="Arial"/>
          <w:sz w:val="24"/>
          <w:lang w:val="bg-BG"/>
        </w:rPr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bg-BG"/>
        </w:rPr>
      </w:pPr>
      <w:r>
        <w:rPr>
          <w:rFonts w:cs="Arial" w:ascii="Arial" w:hAnsi="Arial"/>
          <w:sz w:val="24"/>
          <w:lang w:val="bg-BG"/>
        </w:rPr>
      </w:r>
    </w:p>
    <w:p>
      <w:pPr>
        <w:pStyle w:val="Heading1"/>
        <w:rPr>
          <w:rFonts w:ascii="Arial" w:hAnsi="Arial" w:cs="Arial"/>
          <w:sz w:val="24"/>
          <w:lang w:val="tr-TR"/>
        </w:rPr>
      </w:pPr>
      <w:r>
        <w:rPr/>
        <w:t>C. Resultatlar: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numPr>
          <w:ilvl w:val="0"/>
          <w:numId w:val="9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Rabbimiz İsa Mesihi tanımak için </w:t>
      </w:r>
      <w:r>
        <w:rPr>
          <w:rFonts w:cs="Arial" w:ascii="Arial" w:hAnsi="Arial"/>
          <w:b/>
          <w:sz w:val="24"/>
          <w:lang w:val="tr-TR"/>
        </w:rPr>
        <w:t>aylak kalmayacanız</w:t>
      </w:r>
      <w:r>
        <w:rPr>
          <w:rFonts w:cs="Arial" w:ascii="Arial" w:hAnsi="Arial"/>
          <w:sz w:val="24"/>
          <w:lang w:val="tr-TR"/>
        </w:rPr>
        <w:t xml:space="preserve">, ne de </w:t>
      </w:r>
      <w:r>
        <w:rPr>
          <w:rFonts w:cs="Arial" w:ascii="Arial" w:hAnsi="Arial"/>
          <w:b/>
          <w:sz w:val="24"/>
          <w:lang w:val="tr-TR"/>
        </w:rPr>
        <w:t xml:space="preserve">yemişsiz </w:t>
      </w:r>
      <w:r>
        <w:rPr>
          <w:rFonts w:cs="Arial" w:ascii="Arial" w:hAnsi="Arial"/>
          <w:sz w:val="24"/>
          <w:lang w:val="tr-TR"/>
        </w:rPr>
        <w:t>kalacanız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numPr>
          <w:ilvl w:val="0"/>
          <w:numId w:val="9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"uğraşın ki, çağrılmış ve seçili olduğunuzu kesinleştiresiniz."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"daha da fazla uğraşın, kurtuluşunuzu korku ve titremekle bitiresiniz." (Fil 2:12)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851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kişi şüpeye düşüyor: ben kurtulmuş muyum, nereden anlayacan?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851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iki defa söylüyor: "uğraşın": uğraşmadan, sade konuşmakla bu soruya cevap bulamayacan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spacing w:before="0" w:after="113"/>
        <w:ind w:left="851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uğraştıkça, caıt ettikçe anlayacan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Çünkü bu şeyleri yaptınız mı, </w:t>
      </w:r>
      <w:r>
        <w:rPr>
          <w:rFonts w:cs="Arial" w:ascii="Arial" w:hAnsi="Arial"/>
          <w:b/>
          <w:sz w:val="24"/>
          <w:lang w:val="tr-TR"/>
        </w:rPr>
        <w:t>hiç bir zaman düşmezsiniz.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tekerlek döndükçe düşmezsin, ama durdu mu düşecen</w:t>
      </w:r>
    </w:p>
    <w:sectPr>
      <w:footerReference w:type="default" r:id="rId2"/>
      <w:type w:val="nextPage"/>
      <w:pgSz w:w="11906" w:h="16838"/>
      <w:pgMar w:left="1545" w:right="1046" w:gutter="0" w:header="0" w:top="1440" w:footer="708" w:bottom="1440"/>
      <w:pgNumType w:fmt="decimal"/>
      <w:formProt w:val="false"/>
      <w:textDirection w:val="lrTb"/>
      <w:docGrid w:type="default" w:linePitch="60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imes New Roman">
    <w:charset w:val="a2"/>
    <w:family w:val="roman"/>
    <w:pitch w:val="variable"/>
  </w:font>
  <w:font w:name="Arial">
    <w:charset w:val="a2"/>
    <w:family w:val="swiss"/>
    <w:pitch w:val="variable"/>
  </w:font>
  <w:font w:name="Courier New">
    <w:charset w:val="a2"/>
    <w:family w:val="modern"/>
    <w:pitch w:val="default"/>
  </w:font>
  <w:font w:name="Wingdings">
    <w:charset w:val="02"/>
    <w:family w:val="auto"/>
    <w:pitch w:val="variable"/>
  </w:font>
  <w:font w:name="Arial">
    <w:charset w:val="cc"/>
    <w:family w:val="swiss"/>
    <w:pitch w:val="variable"/>
  </w:font>
  <w:font w:name="Charter BT">
    <w:altName w:val="Times New Roman"/>
    <w:charset w:val="00"/>
    <w:family w:val="auto"/>
    <w:pitch w:val="variable"/>
  </w:font>
  <w:font w:name="Tahoma">
    <w:charset w:val="a2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r>
      <w:rPr/>
      <w:tab/>
    </w:r>
    <w:r>
      <w:rPr>
        <w:rFonts w:cs="Arial" w:ascii="Arial" w:hAnsi="Arial"/>
        <w:sz w:val="24"/>
      </w:rPr>
      <w:tab/>
    </w:r>
    <w:r>
      <mc:AlternateContent>
        <mc:Choice Requires="wps">
          <w:drawing>
            <wp:anchor behindDoc="0" distT="0" distB="0" distL="0" distR="0" simplePos="0" locked="0" layoutInCell="0" allowOverlap="1" relativeHeight="6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207645" cy="233045"/>
              <wp:effectExtent l="0" t="0" r="0" b="0"/>
              <wp:wrapSquare wrapText="largest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7645" cy="23304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rPr/>
                          </w:pPr>
                          <w:r>
                            <w:rPr>
                              <w:rStyle w:val="PageNumber"/>
                              <w:rFonts w:cs="Arial"/>
                              <w:sz w:val="32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 w:val="32"/>
                              <w:rFonts w:cs="Arial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sz w:val="32"/>
                              <w:rFonts w:cs="Arial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 w:val="32"/>
                              <w:rFonts w:cs="Arial"/>
                            </w:rPr>
                            <w:t>5</w:t>
                          </w:r>
                          <w:r>
                            <w:rPr>
                              <w:rStyle w:val="PageNumber"/>
                              <w:sz w:val="32"/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635" tIns="635" rIns="635" bIns="63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16.35pt;height:18.35pt;mso-wrap-distance-left:0pt;mso-wrap-distance-right:0pt;mso-wrap-distance-top:0pt;mso-wrap-distance-bottom:0pt;margin-top:0.05pt;mso-position-vertical-relative:text;margin-left:224.7pt;mso-position-horizontal:center;mso-position-horizontal-relative:margin">
              <v:fill opacity="0f"/>
              <v:textbox inset="0.000694444444444445in,0.000694444444444445in,0.000694444444444445in,0.000694444444444445in">
                <w:txbxContent>
                  <w:p>
                    <w:pPr>
                      <w:pStyle w:val="Footer"/>
                      <w:rPr/>
                    </w:pPr>
                    <w:r>
                      <w:rPr>
                        <w:rStyle w:val="PageNumber"/>
                        <w:rFonts w:cs="Arial"/>
                        <w:sz w:val="32"/>
                      </w:rPr>
                      <w:fldChar w:fldCharType="begin"/>
                    </w:r>
                    <w:r>
                      <w:rPr>
                        <w:rStyle w:val="PageNumber"/>
                        <w:sz w:val="32"/>
                        <w:rFonts w:cs="Arial"/>
                      </w:rPr>
                      <w:instrText xml:space="preserve"> PAGE </w:instrText>
                    </w:r>
                    <w:r>
                      <w:rPr>
                        <w:rStyle w:val="PageNumber"/>
                        <w:sz w:val="32"/>
                        <w:rFonts w:cs="Arial"/>
                      </w:rPr>
                      <w:fldChar w:fldCharType="separate"/>
                    </w:r>
                    <w:r>
                      <w:rPr>
                        <w:rStyle w:val="PageNumber"/>
                        <w:sz w:val="32"/>
                        <w:rFonts w:cs="Arial"/>
                      </w:rPr>
                      <w:t>5</w:t>
                    </w:r>
                    <w:r>
                      <w:rPr>
                        <w:rStyle w:val="PageNumber"/>
                        <w:sz w:val="32"/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sz w:val="24"/>
        <w:i w:val="false"/>
        <w:b w:val="false"/>
        <w:rFonts w:ascii="Symbol" w:hAnsi="Symbol" w:cs="Symbol"/>
      </w:r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  <w:lang w:val="tr-TR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  <w:lang w:val="tr-TR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  <w:lang w:val="tr-TR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i w:val="false"/>
        <w:b w:val="false"/>
        <w:lang w:val="tr-TR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tabs>
        <w:tab w:val="clear" w:pos="720"/>
        <w:tab w:val="left" w:pos="426" w:leader="none"/>
        <w:tab w:val="left" w:pos="851" w:leader="none"/>
      </w:tabs>
      <w:outlineLvl w:val="0"/>
    </w:pPr>
    <w:rPr>
      <w:rFonts w:ascii="Arial" w:hAnsi="Arial" w:cs="Arial"/>
      <w:b/>
      <w:sz w:val="32"/>
      <w:lang w:val="tr-TR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styleId="WW8Num1z0">
    <w:name w:val="WW8Num1z0"/>
    <w:qFormat/>
    <w:rPr>
      <w:rFonts w:ascii="Symbol" w:hAnsi="Symbol" w:cs="Symbol"/>
      <w:b w:val="false"/>
      <w:i w:val="false"/>
      <w:sz w:val="24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2z0">
    <w:name w:val="WW8Num2z0"/>
    <w:qFormat/>
    <w:rPr>
      <w:rFonts w:ascii="Symbol" w:hAnsi="Symbol" w:cs="Symbol"/>
      <w:b w:val="false"/>
      <w:i w:val="false"/>
      <w:sz w:val="24"/>
      <w:lang w:val="tr-TR"/>
    </w:rPr>
  </w:style>
  <w:style w:type="character" w:styleId="WW8Num3z0">
    <w:name w:val="WW8Num3z0"/>
    <w:qFormat/>
    <w:rPr>
      <w:rFonts w:ascii="Symbol" w:hAnsi="Symbol" w:cs="Symbol"/>
      <w:b w:val="false"/>
      <w:i w:val="false"/>
      <w:sz w:val="24"/>
    </w:rPr>
  </w:style>
  <w:style w:type="character" w:styleId="WW8Num4z0">
    <w:name w:val="WW8Num4z0"/>
    <w:qFormat/>
    <w:rPr>
      <w:rFonts w:ascii="Symbol" w:hAnsi="Symbol" w:cs="Symbol"/>
      <w:b w:val="false"/>
      <w:i w:val="false"/>
      <w:sz w:val="24"/>
      <w:lang w:val="tr-TR"/>
    </w:rPr>
  </w:style>
  <w:style w:type="character" w:styleId="WW8Num5z0">
    <w:name w:val="WW8Num5z0"/>
    <w:qFormat/>
    <w:rPr>
      <w:rFonts w:ascii="Symbol" w:hAnsi="Symbol" w:cs="Symbol"/>
      <w:b w:val="false"/>
      <w:i w:val="false"/>
      <w:sz w:val="24"/>
    </w:rPr>
  </w:style>
  <w:style w:type="character" w:styleId="WW8Num6z0">
    <w:name w:val="WW8Num6z0"/>
    <w:qFormat/>
    <w:rPr>
      <w:rFonts w:ascii="Symbol" w:hAnsi="Symbol" w:cs="Symbol"/>
      <w:b w:val="false"/>
      <w:i w:val="false"/>
      <w:sz w:val="24"/>
    </w:rPr>
  </w:style>
  <w:style w:type="character" w:styleId="WW8Num7z0">
    <w:name w:val="WW8Num7z0"/>
    <w:qFormat/>
    <w:rPr>
      <w:rFonts w:ascii="Symbol" w:hAnsi="Symbol" w:cs="Symbol"/>
      <w:b w:val="false"/>
      <w:i w:val="false"/>
      <w:sz w:val="24"/>
      <w:lang w:val="tr-TR"/>
    </w:rPr>
  </w:style>
  <w:style w:type="character" w:styleId="WW8Num8z0">
    <w:name w:val="WW8Num8z0"/>
    <w:qFormat/>
    <w:rPr>
      <w:rFonts w:ascii="Symbol" w:hAnsi="Symbol" w:cs="Symbol"/>
      <w:b w:val="false"/>
      <w:i w:val="false"/>
      <w:sz w:val="24"/>
    </w:rPr>
  </w:style>
  <w:style w:type="character" w:styleId="WW8Num9z0">
    <w:name w:val="WW8Num9z0"/>
    <w:qFormat/>
    <w:rPr>
      <w:rFonts w:ascii="Symbol" w:hAnsi="Symbol" w:cs="Symbol"/>
      <w:b w:val="false"/>
      <w:i w:val="false"/>
      <w:sz w:val="24"/>
      <w:lang w:val="tr-TR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Contents1">
    <w:name w:val="TOC 1"/>
    <w:basedOn w:val="Normal"/>
    <w:next w:val="Normal"/>
    <w:pPr>
      <w:spacing w:before="120" w:after="120"/>
      <w:ind w:left="284" w:right="0" w:hanging="284"/>
    </w:pPr>
    <w:rPr>
      <w:b/>
      <w:caps/>
    </w:rPr>
  </w:style>
  <w:style w:type="paragraph" w:styleId="Aktarma">
    <w:name w:val="aktarma"/>
    <w:basedOn w:val="Normal"/>
    <w:qFormat/>
    <w:pPr>
      <w:tabs>
        <w:tab w:val="clear" w:pos="720"/>
        <w:tab w:val="left" w:pos="284" w:leader="none"/>
      </w:tabs>
      <w:ind w:left="426" w:right="0" w:hanging="142"/>
    </w:pPr>
    <w:rPr>
      <w:rFonts w:ascii="Charter BT;Times New Roman" w:hAnsi="Charter BT;Times New Roman" w:cs="Charter BT;Times New Roman"/>
      <w:lang w:val="tr-TR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320" w:leader="none"/>
        <w:tab w:val="right" w:pos="8640" w:leader="none"/>
      </w:tabs>
    </w:pPr>
    <w:rPr/>
  </w:style>
  <w:style w:type="paragraph" w:styleId="Header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Title">
    <w:name w:val="Title"/>
    <w:basedOn w:val="Normal"/>
    <w:next w:val="Subtitle"/>
    <w:qFormat/>
    <w:pPr>
      <w:tabs>
        <w:tab w:val="clear" w:pos="720"/>
        <w:tab w:val="left" w:pos="426" w:leader="none"/>
        <w:tab w:val="left" w:pos="851" w:leader="none"/>
      </w:tabs>
      <w:jc w:val="center"/>
    </w:pPr>
    <w:rPr>
      <w:rFonts w:ascii="Arial" w:hAnsi="Arial" w:cs="Arial"/>
      <w:b/>
      <w:sz w:val="48"/>
      <w:lang w:val="tr-TR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TextBodyIndent">
    <w:name w:val="Body Text Indent"/>
    <w:basedOn w:val="Normal"/>
    <w:pPr>
      <w:ind w:left="709" w:right="0" w:hanging="0"/>
    </w:pPr>
    <w:rPr>
      <w:rFonts w:ascii="Arial" w:hAnsi="Arial" w:cs="Arial"/>
      <w:sz w:val="24"/>
      <w:lang w:val="tr-TR"/>
    </w:rPr>
  </w:style>
  <w:style w:type="paragraph" w:styleId="BodyTextIndent2">
    <w:name w:val="Body Text Indent 2"/>
    <w:basedOn w:val="Normal"/>
    <w:qFormat/>
    <w:pPr>
      <w:tabs>
        <w:tab w:val="clear" w:pos="720"/>
        <w:tab w:val="left" w:pos="426" w:leader="none"/>
        <w:tab w:val="left" w:pos="851" w:leader="none"/>
      </w:tabs>
      <w:spacing w:before="0" w:after="120"/>
      <w:ind w:left="714" w:right="0" w:hanging="357"/>
    </w:pPr>
    <w:rPr>
      <w:rFonts w:ascii="Arial" w:hAnsi="Arial" w:cs="Arial"/>
      <w:sz w:val="24"/>
      <w:lang w:val="tr-TR"/>
    </w:rPr>
  </w:style>
  <w:style w:type="paragraph" w:styleId="BodyTextIndent3">
    <w:name w:val="Body Text Indent 3"/>
    <w:basedOn w:val="Normal"/>
    <w:qFormat/>
    <w:pPr>
      <w:ind w:left="1560" w:right="0" w:hanging="131"/>
    </w:pPr>
    <w:rPr>
      <w:rFonts w:ascii="Arial" w:hAnsi="Arial" w:cs="Arial"/>
      <w:sz w:val="24"/>
      <w:lang w:val="tr-TR"/>
    </w:rPr>
  </w:style>
  <w:style w:type="paragraph" w:styleId="DocumentMap">
    <w:name w:val="Document Map"/>
    <w:basedOn w:val="Normal"/>
    <w:qFormat/>
    <w:pPr>
      <w:shd w:fill="000080" w:val="clear"/>
    </w:pPr>
    <w:rPr>
      <w:rFonts w:ascii="Tahoma" w:hAnsi="Tahoma" w:cs="Tahoma"/>
    </w:rPr>
  </w:style>
  <w:style w:type="paragraph" w:styleId="Framecontents">
    <w:name w:val="Frame contents"/>
    <w:basedOn w:val="TextBody"/>
    <w:qFormat/>
    <w:pPr/>
    <w:rPr/>
  </w:style>
  <w:style w:type="paragraph" w:styleId="FrameContents1">
    <w:name w:val="Frame Contents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74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2004-10-16T23:01:00Z</dcterms:created>
  <dc:creator>Tomas</dc:creator>
  <dc:description/>
  <dc:language>en-US</dc:language>
  <cp:lastModifiedBy>asd</cp:lastModifiedBy>
  <cp:lastPrinted>2007-08-16T18:42:00Z</cp:lastPrinted>
  <dcterms:modified xsi:type="dcterms:W3CDTF">2010-06-17T12:30:00Z</dcterms:modified>
  <cp:revision>4</cp:revision>
  <dc:subject/>
  <dc:title>2Pe 1:3 Bizi kendi yüceliği ve erdemiyle[] çağıranın Tanrısal gücü, kendisini tanımamızın sonucu olarak, yaşamamız ve Tanrı yolunda yürümemiz için gereken her şeyi bize vermiştir</dc:title>
</cp:coreProperties>
</file>